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92" w:rsidRDefault="00265F92" w:rsidP="00265F92">
      <w:pPr>
        <w:spacing w:beforeLines="120" w:before="288" w:afterLines="60" w:after="144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86084">
        <w:rPr>
          <w:rFonts w:ascii="Times New Roman" w:hAnsi="Times New Roman"/>
          <w:sz w:val="28"/>
          <w:szCs w:val="28"/>
        </w:rPr>
        <w:t xml:space="preserve">ля </w:t>
      </w:r>
      <w:proofErr w:type="gramStart"/>
      <w:r>
        <w:rPr>
          <w:rFonts w:ascii="Times New Roman" w:hAnsi="Times New Roman"/>
          <w:sz w:val="28"/>
          <w:szCs w:val="28"/>
        </w:rPr>
        <w:t>индустриального-партнера</w:t>
      </w:r>
      <w:proofErr w:type="gramEnd"/>
      <w:r w:rsidRPr="00F86084">
        <w:rPr>
          <w:rFonts w:ascii="Times New Roman" w:hAnsi="Times New Roman"/>
          <w:sz w:val="28"/>
          <w:szCs w:val="28"/>
        </w:rPr>
        <w:t xml:space="preserve"> </w:t>
      </w:r>
    </w:p>
    <w:p w:rsidR="00265F92" w:rsidRPr="00F86084" w:rsidRDefault="00265F92" w:rsidP="00265F92">
      <w:pPr>
        <w:spacing w:beforeLines="120" w:before="288" w:afterLines="60" w:after="144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F86084">
        <w:rPr>
          <w:rFonts w:ascii="Times New Roman" w:hAnsi="Times New Roman"/>
          <w:sz w:val="28"/>
          <w:szCs w:val="28"/>
        </w:rPr>
        <w:t>бизнес-сообщества</w:t>
      </w:r>
      <w:proofErr w:type="gramEnd"/>
    </w:p>
    <w:p w:rsidR="00265F92" w:rsidRPr="00F86084" w:rsidRDefault="00265F92" w:rsidP="00265F92">
      <w:pPr>
        <w:widowControl w:val="0"/>
        <w:spacing w:beforeLines="120" w:before="288" w:afterLines="60" w:after="144" w:line="240" w:lineRule="auto"/>
        <w:ind w:left="567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5F92" w:rsidRPr="00F86084" w:rsidRDefault="00265F92" w:rsidP="00265F92">
      <w:pPr>
        <w:widowControl w:val="0"/>
        <w:spacing w:beforeLines="120" w:before="288" w:afterLines="60" w:after="144" w:line="240" w:lineRule="auto"/>
        <w:ind w:left="567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0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СОГЛАШЕНИЕ</w:t>
      </w:r>
    </w:p>
    <w:p w:rsidR="00265F92" w:rsidRPr="00F86084" w:rsidRDefault="00265F92" w:rsidP="00265F92">
      <w:pPr>
        <w:widowControl w:val="0"/>
        <w:spacing w:beforeLines="120" w:before="288" w:afterLines="60" w:after="144" w:line="240" w:lineRule="auto"/>
        <w:ind w:left="567"/>
        <w:contextualSpacing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860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дальнейшем использовании результатов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работы в целях их</w:t>
      </w:r>
      <w:r w:rsidRPr="00F860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последующей коммерциализации</w:t>
      </w:r>
    </w:p>
    <w:p w:rsidR="00265F92" w:rsidRPr="00F86084" w:rsidRDefault="00265F92" w:rsidP="00265F92">
      <w:pPr>
        <w:pStyle w:val="Bodytext1"/>
        <w:shd w:val="clear" w:color="auto" w:fill="auto"/>
        <w:tabs>
          <w:tab w:val="left" w:pos="1213"/>
        </w:tabs>
        <w:spacing w:beforeLines="120" w:before="288" w:afterLines="60" w:after="144" w:line="240" w:lineRule="auto"/>
        <w:ind w:firstLine="567"/>
        <w:contextualSpacing/>
        <w:jc w:val="both"/>
        <w:rPr>
          <w:sz w:val="28"/>
          <w:szCs w:val="28"/>
        </w:rPr>
      </w:pPr>
    </w:p>
    <w:p w:rsidR="00265F92" w:rsidRPr="00F86084" w:rsidRDefault="00265F92" w:rsidP="00265F92">
      <w:pPr>
        <w:pStyle w:val="Bodytext1"/>
        <w:shd w:val="clear" w:color="auto" w:fill="auto"/>
        <w:tabs>
          <w:tab w:val="left" w:pos="1213"/>
        </w:tabs>
        <w:spacing w:beforeLines="120" w:before="288" w:afterLines="60" w:after="144" w:line="240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F86084">
        <w:rPr>
          <w:sz w:val="28"/>
          <w:szCs w:val="28"/>
        </w:rPr>
        <w:t xml:space="preserve">Министерство образования и науки Российской Федерации (далее – </w:t>
      </w:r>
      <w:proofErr w:type="spellStart"/>
      <w:r w:rsidRPr="00F86084">
        <w:rPr>
          <w:sz w:val="28"/>
          <w:szCs w:val="28"/>
        </w:rPr>
        <w:t>Минобрнауки</w:t>
      </w:r>
      <w:proofErr w:type="spellEnd"/>
      <w:r w:rsidRPr="00F86084">
        <w:rPr>
          <w:sz w:val="28"/>
          <w:szCs w:val="28"/>
        </w:rPr>
        <w:t xml:space="preserve"> России), являющееся Государственным заказчиком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годы», утвержденной постановлением Правительства Российской Федерации от 21 мая 2013 года № 426 (далее – Программа), в лице ___ </w:t>
      </w:r>
      <w:r w:rsidRPr="00F86084">
        <w:rPr>
          <w:i/>
          <w:sz w:val="28"/>
          <w:szCs w:val="28"/>
          <w:u w:val="single"/>
        </w:rPr>
        <w:t>(указывается должность, фамилия, отчество)</w:t>
      </w:r>
      <w:r w:rsidRPr="00F86084">
        <w:rPr>
          <w:sz w:val="28"/>
          <w:szCs w:val="28"/>
        </w:rPr>
        <w:t xml:space="preserve">, действующего на основании ______ </w:t>
      </w:r>
      <w:r w:rsidRPr="00F86084">
        <w:rPr>
          <w:i/>
          <w:sz w:val="28"/>
          <w:szCs w:val="28"/>
          <w:u w:val="single"/>
        </w:rPr>
        <w:t>(указывается документ, определяющий полномочия лица)</w:t>
      </w:r>
      <w:r w:rsidRPr="00F86084">
        <w:rPr>
          <w:sz w:val="28"/>
          <w:szCs w:val="28"/>
        </w:rPr>
        <w:t xml:space="preserve">, с одной </w:t>
      </w:r>
      <w:r>
        <w:rPr>
          <w:sz w:val="28"/>
          <w:szCs w:val="28"/>
        </w:rPr>
        <w:t>стороны</w:t>
      </w:r>
      <w:r w:rsidRPr="00F86084">
        <w:rPr>
          <w:sz w:val="28"/>
          <w:szCs w:val="28"/>
        </w:rPr>
        <w:t xml:space="preserve">, и </w:t>
      </w:r>
      <w:r w:rsidRPr="00F86084">
        <w:rPr>
          <w:i/>
          <w:sz w:val="28"/>
          <w:szCs w:val="28"/>
          <w:u w:val="single"/>
        </w:rPr>
        <w:t>(указывается</w:t>
      </w:r>
      <w:proofErr w:type="gramEnd"/>
      <w:r w:rsidRPr="00F86084">
        <w:rPr>
          <w:i/>
          <w:sz w:val="28"/>
          <w:szCs w:val="28"/>
          <w:u w:val="single"/>
        </w:rPr>
        <w:t xml:space="preserve"> </w:t>
      </w:r>
      <w:proofErr w:type="gramStart"/>
      <w:r w:rsidRPr="00F86084">
        <w:rPr>
          <w:i/>
          <w:sz w:val="28"/>
          <w:szCs w:val="28"/>
          <w:u w:val="single"/>
        </w:rPr>
        <w:t xml:space="preserve">полное наименование организации) </w:t>
      </w:r>
      <w:r w:rsidRPr="00F86084">
        <w:rPr>
          <w:sz w:val="28"/>
          <w:szCs w:val="28"/>
        </w:rPr>
        <w:t xml:space="preserve">(далее –, Индустриальный партнер), </w:t>
      </w:r>
      <w:r>
        <w:rPr>
          <w:sz w:val="28"/>
          <w:szCs w:val="28"/>
        </w:rPr>
        <w:t>обеспечивающего</w:t>
      </w:r>
      <w:r w:rsidRPr="00F86084">
        <w:rPr>
          <w:sz w:val="28"/>
          <w:szCs w:val="28"/>
        </w:rPr>
        <w:t xml:space="preserve"> дальнейше</w:t>
      </w:r>
      <w:r>
        <w:rPr>
          <w:sz w:val="28"/>
          <w:szCs w:val="28"/>
        </w:rPr>
        <w:t>е</w:t>
      </w:r>
      <w:r w:rsidRPr="00F86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практическое </w:t>
      </w:r>
      <w:r w:rsidRPr="00F86084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F86084">
        <w:rPr>
          <w:sz w:val="28"/>
          <w:szCs w:val="28"/>
        </w:rPr>
        <w:t xml:space="preserve"> результатов прикладных научных исследований и экспериментальных разработок по теме </w:t>
      </w:r>
      <w:r w:rsidRPr="00F86084">
        <w:rPr>
          <w:i/>
          <w:sz w:val="28"/>
          <w:szCs w:val="28"/>
          <w:u w:val="single"/>
        </w:rPr>
        <w:t>(указывается наименование прикладных научных-исследований (Проекта)</w:t>
      </w:r>
      <w:r w:rsidRPr="00F86084">
        <w:rPr>
          <w:sz w:val="28"/>
          <w:szCs w:val="28"/>
        </w:rPr>
        <w:t xml:space="preserve">, в лице </w:t>
      </w:r>
      <w:r w:rsidRPr="00F86084">
        <w:rPr>
          <w:i/>
          <w:sz w:val="28"/>
          <w:szCs w:val="28"/>
          <w:u w:val="single"/>
        </w:rPr>
        <w:t>(указывается должность, фамилия, отчество)</w:t>
      </w:r>
      <w:r w:rsidRPr="00F86084">
        <w:rPr>
          <w:sz w:val="28"/>
          <w:szCs w:val="28"/>
        </w:rPr>
        <w:t xml:space="preserve">, действующего на основании </w:t>
      </w:r>
      <w:r w:rsidRPr="00F86084">
        <w:rPr>
          <w:i/>
          <w:sz w:val="28"/>
          <w:szCs w:val="28"/>
          <w:u w:val="single"/>
        </w:rPr>
        <w:t xml:space="preserve">(указывается документ, определяющий полномочия лица), </w:t>
      </w:r>
      <w:r w:rsidRPr="00F86084">
        <w:rPr>
          <w:sz w:val="28"/>
          <w:szCs w:val="28"/>
        </w:rPr>
        <w:t xml:space="preserve">с другой </w:t>
      </w:r>
      <w:r>
        <w:rPr>
          <w:sz w:val="28"/>
          <w:szCs w:val="28"/>
        </w:rPr>
        <w:t>стороны</w:t>
      </w:r>
      <w:r w:rsidRPr="00F86084">
        <w:rPr>
          <w:sz w:val="28"/>
          <w:szCs w:val="28"/>
        </w:rPr>
        <w:t>, совместно именуемые Сторонами, руководствуясь решением Н</w:t>
      </w:r>
      <w:r>
        <w:rPr>
          <w:sz w:val="28"/>
          <w:szCs w:val="28"/>
        </w:rPr>
        <w:t>аучно</w:t>
      </w:r>
      <w:r w:rsidRPr="00F86084">
        <w:rPr>
          <w:sz w:val="28"/>
          <w:szCs w:val="28"/>
        </w:rPr>
        <w:t>-координационного совета Программы от ____ № ___, заключили настоящее соглашение о нижеследующем:</w:t>
      </w:r>
      <w:proofErr w:type="gramEnd"/>
    </w:p>
    <w:p w:rsidR="00265F92" w:rsidRPr="00F86084" w:rsidRDefault="00265F92" w:rsidP="00265F92">
      <w:pPr>
        <w:pStyle w:val="Bodytext1"/>
        <w:shd w:val="clear" w:color="auto" w:fill="auto"/>
        <w:tabs>
          <w:tab w:val="left" w:pos="1213"/>
        </w:tabs>
        <w:spacing w:beforeLines="120" w:before="288" w:afterLines="60" w:after="144" w:line="240" w:lineRule="auto"/>
        <w:ind w:firstLine="567"/>
        <w:contextualSpacing/>
        <w:jc w:val="both"/>
        <w:rPr>
          <w:sz w:val="28"/>
          <w:szCs w:val="28"/>
        </w:rPr>
      </w:pPr>
    </w:p>
    <w:p w:rsidR="00265F92" w:rsidRPr="00F86084" w:rsidRDefault="00265F92" w:rsidP="00265F92">
      <w:pPr>
        <w:pStyle w:val="Bodytext1"/>
        <w:shd w:val="clear" w:color="auto" w:fill="auto"/>
        <w:tabs>
          <w:tab w:val="left" w:pos="1213"/>
        </w:tabs>
        <w:spacing w:beforeLines="120" w:before="288" w:afterLines="60" w:after="144" w:line="240" w:lineRule="auto"/>
        <w:ind w:firstLine="567"/>
        <w:contextualSpacing/>
        <w:jc w:val="both"/>
        <w:rPr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left="708"/>
        <w:contextualSpacing/>
        <w:rPr>
          <w:rFonts w:ascii="Times New Roman" w:hAnsi="Times New Roman"/>
          <w:b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1. Предмет соглашения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обязуется: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86084">
        <w:rPr>
          <w:rFonts w:ascii="Times New Roman" w:hAnsi="Times New Roman"/>
          <w:sz w:val="28"/>
          <w:szCs w:val="28"/>
        </w:rPr>
        <w:t>1.1.1 провести в соответствии с Положением о проведении конкурсного отбора на предоставление субсидий в целях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2014 - 2020 годы» (далее - Программа), утвержденным постановлением Правительства Российской Федерации от "03" октября 2013 года № 1060 (ред. от 25.05.2016) конкурсный отбор (далее - конкурс) на предоставление субсидии для финансового обеспечения затрат</w:t>
      </w:r>
      <w:proofErr w:type="gramEnd"/>
      <w:r w:rsidRPr="00F86084">
        <w:rPr>
          <w:rFonts w:ascii="Times New Roman" w:hAnsi="Times New Roman"/>
          <w:sz w:val="28"/>
          <w:szCs w:val="28"/>
        </w:rPr>
        <w:t>, связанных с реализацией проекта по проведению прикладных научных исследований и экспериментальных разработок (далее – Проект) по тематике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AFF">
        <w:rPr>
          <w:rFonts w:ascii="Times New Roman" w:hAnsi="Times New Roman"/>
          <w:sz w:val="28"/>
          <w:szCs w:val="28"/>
        </w:rPr>
        <w:t>(</w:t>
      </w:r>
      <w:r w:rsidRPr="00093AFF">
        <w:rPr>
          <w:rFonts w:ascii="Times New Roman" w:hAnsi="Times New Roman"/>
          <w:i/>
          <w:sz w:val="28"/>
          <w:szCs w:val="28"/>
          <w:u w:val="single"/>
        </w:rPr>
        <w:t>указывается название тематики согласно протоколу НКС)</w:t>
      </w:r>
      <w:r w:rsidRPr="00093AFF">
        <w:rPr>
          <w:rFonts w:ascii="Times New Roman" w:hAnsi="Times New Roman"/>
          <w:sz w:val="28"/>
          <w:szCs w:val="28"/>
        </w:rPr>
        <w:t>,</w:t>
      </w:r>
      <w:r w:rsidRPr="00F86084">
        <w:rPr>
          <w:rFonts w:ascii="Times New Roman" w:hAnsi="Times New Roman"/>
          <w:sz w:val="28"/>
          <w:szCs w:val="28"/>
        </w:rPr>
        <w:t xml:space="preserve"> и заключить соглашение о предоставлении субсидии (далее - Соглашение) с победителем конкурса (далее – Исполнитель Проекта);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1.1.2 включить в конкурсную документацию по проведению конкурса на предоставление субсидии для финансового обеспечения затрат, связанных с выполнением Проекта, требование к Исполнителю Проекта, заключить с Индустриальным партнером </w:t>
      </w:r>
      <w:r>
        <w:rPr>
          <w:rFonts w:ascii="Times New Roman" w:hAnsi="Times New Roman"/>
          <w:sz w:val="28"/>
          <w:szCs w:val="28"/>
        </w:rPr>
        <w:t xml:space="preserve">Соглашение </w:t>
      </w:r>
      <w:r w:rsidRPr="00F8608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дальнейшем практическом использовании </w:t>
      </w:r>
      <w:r w:rsidRPr="00F86084">
        <w:rPr>
          <w:rFonts w:ascii="Times New Roman" w:hAnsi="Times New Roman"/>
          <w:sz w:val="28"/>
          <w:szCs w:val="28"/>
        </w:rPr>
        <w:t>результатов Проекта, определяющ</w:t>
      </w:r>
      <w:r>
        <w:rPr>
          <w:rFonts w:ascii="Times New Roman" w:hAnsi="Times New Roman"/>
          <w:sz w:val="28"/>
          <w:szCs w:val="28"/>
        </w:rPr>
        <w:t>ее</w:t>
      </w:r>
      <w:r w:rsidRPr="00F86084">
        <w:rPr>
          <w:rFonts w:ascii="Times New Roman" w:hAnsi="Times New Roman"/>
          <w:sz w:val="28"/>
          <w:szCs w:val="28"/>
        </w:rPr>
        <w:t>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lastRenderedPageBreak/>
        <w:t>1.1.2.1 взаимодействие, права и обязанности Исполнителя Проекта и Индустриального партнера, в процессе выполнения Проекта в части совместной подготовки</w:t>
      </w:r>
      <w:r>
        <w:rPr>
          <w:rFonts w:ascii="Times New Roman" w:hAnsi="Times New Roman"/>
          <w:sz w:val="28"/>
          <w:szCs w:val="28"/>
        </w:rPr>
        <w:t>,</w:t>
      </w:r>
      <w:r w:rsidRPr="00F86084">
        <w:rPr>
          <w:rFonts w:ascii="Times New Roman" w:hAnsi="Times New Roman"/>
          <w:sz w:val="28"/>
          <w:szCs w:val="28"/>
        </w:rPr>
        <w:t xml:space="preserve"> согласования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084">
        <w:rPr>
          <w:rFonts w:ascii="Times New Roman" w:hAnsi="Times New Roman"/>
          <w:sz w:val="28"/>
          <w:szCs w:val="28"/>
        </w:rPr>
        <w:t>отчётной документации по Проекту;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1.1.2.2 объем финансирования Индустриальным партнером работ по Проекту за счет </w:t>
      </w:r>
      <w:r>
        <w:rPr>
          <w:rFonts w:ascii="Times New Roman" w:hAnsi="Times New Roman"/>
          <w:sz w:val="28"/>
          <w:szCs w:val="28"/>
        </w:rPr>
        <w:t>собственных средств</w:t>
      </w:r>
      <w:r w:rsidRPr="00F86084">
        <w:rPr>
          <w:rFonts w:ascii="Times New Roman" w:hAnsi="Times New Roman"/>
          <w:sz w:val="28"/>
          <w:szCs w:val="28"/>
        </w:rPr>
        <w:t>, включая средства, перечисляемые Индустриальным партнёром на расчетный счет Получателя субсидии, а также их соотношение к субсидии для финансового обеспечения затрат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3AFF">
        <w:rPr>
          <w:rFonts w:ascii="Times New Roman" w:hAnsi="Times New Roman"/>
          <w:sz w:val="28"/>
          <w:szCs w:val="28"/>
        </w:rPr>
        <w:t>определяемое в соответствии с</w:t>
      </w:r>
      <w:r w:rsidRPr="00F86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уровнем</w:t>
      </w:r>
      <w:r w:rsidRPr="00F86084">
        <w:rPr>
          <w:rFonts w:ascii="Times New Roman" w:hAnsi="Times New Roman"/>
          <w:sz w:val="28"/>
          <w:szCs w:val="28"/>
        </w:rPr>
        <w:t xml:space="preserve"> готовности технологий согласно </w:t>
      </w:r>
      <w:r w:rsidRPr="00110D55">
        <w:rPr>
          <w:rFonts w:ascii="Times New Roman" w:hAnsi="Times New Roman"/>
          <w:sz w:val="28"/>
          <w:szCs w:val="28"/>
        </w:rPr>
        <w:t>методике, утвержденной 11.07.2017 №ГТ-57/14вн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1.1.2.3 условия и (или) порядок распределения прав на результаты интеллектуальной деятельности, которые будут получены в ходе выполнения Проекта, а также источники финансового обеспечения правовой охраны таких результатов, в том числе </w:t>
      </w:r>
      <w:r w:rsidRPr="00093AFF">
        <w:rPr>
          <w:rFonts w:ascii="Times New Roman" w:hAnsi="Times New Roman"/>
          <w:sz w:val="28"/>
          <w:szCs w:val="28"/>
        </w:rPr>
        <w:t>за рубежом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1.1.2.4 обязанность уведомления Исполнителем Индустриального партнера о получении </w:t>
      </w:r>
      <w:proofErr w:type="spellStart"/>
      <w:r w:rsidRPr="00F86084">
        <w:rPr>
          <w:rFonts w:ascii="Times New Roman" w:hAnsi="Times New Roman"/>
          <w:sz w:val="28"/>
          <w:szCs w:val="28"/>
        </w:rPr>
        <w:t>охраноспособных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результатов интеллектуальной деятельности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86084">
        <w:rPr>
          <w:rFonts w:ascii="Times New Roman" w:hAnsi="Times New Roman"/>
          <w:sz w:val="28"/>
          <w:szCs w:val="28"/>
        </w:rPr>
        <w:t xml:space="preserve">принятия решения Индустриальным партнером решения </w:t>
      </w:r>
      <w:r w:rsidRPr="002A08BF">
        <w:rPr>
          <w:rFonts w:ascii="Times New Roman" w:hAnsi="Times New Roman"/>
          <w:sz w:val="28"/>
          <w:szCs w:val="28"/>
        </w:rPr>
        <w:t>о форме его правовой охраны</w:t>
      </w:r>
      <w:r w:rsidRPr="00F86084">
        <w:rPr>
          <w:rFonts w:ascii="Times New Roman" w:hAnsi="Times New Roman"/>
          <w:sz w:val="28"/>
          <w:szCs w:val="28"/>
        </w:rPr>
        <w:t xml:space="preserve"> и закрепления прав на такие результаты;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1.1.3 обеспечить предоставление субсидии для финансового обеспечения затрат, связанных с выполнением Проекта, и сопровождение Проекта в соответствии с нормативными документами по реализации Программы и Соглашением, заключенным с Исполнителем Проекта;</w:t>
      </w:r>
    </w:p>
    <w:p w:rsidR="00265F92" w:rsidRPr="00093AFF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3AFF">
        <w:rPr>
          <w:rFonts w:ascii="Times New Roman" w:hAnsi="Times New Roman"/>
          <w:sz w:val="28"/>
          <w:szCs w:val="28"/>
        </w:rPr>
        <w:t>1.1.4 включить в Соглашение, заключаемое с Исполнителем Проекта: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3AFF">
        <w:rPr>
          <w:rFonts w:ascii="Times New Roman" w:hAnsi="Times New Roman"/>
          <w:sz w:val="28"/>
          <w:szCs w:val="28"/>
        </w:rPr>
        <w:t>1.1.4.1 требование о передаче Исполнителем Проекта прав на результаты работ, включая результаты интеллектуальной деятельности</w:t>
      </w:r>
      <w:r w:rsidRPr="00093AFF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093AFF">
        <w:rPr>
          <w:rFonts w:ascii="Times New Roman" w:hAnsi="Times New Roman"/>
          <w:sz w:val="28"/>
          <w:szCs w:val="28"/>
        </w:rPr>
        <w:t>, созданные при выполнении Проекта, Индустриальному партнеру для использования (коммерциализации) результатов работы, в том числе в виде передачи или отчуждения исключительных прав, предоставления простых (неисключительных) или исключительных лицензий;</w:t>
      </w:r>
      <w:r w:rsidRPr="00F86084">
        <w:rPr>
          <w:rFonts w:ascii="Times New Roman" w:hAnsi="Times New Roman"/>
          <w:sz w:val="28"/>
          <w:szCs w:val="28"/>
        </w:rPr>
        <w:t xml:space="preserve">     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1.1.5 согласовать с Индустриальным партнером порядок опубликования информации о ходе реализации Проекта, в том числе в средствах массовой информации; 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1.1.6 осуществление государственного учета работ и полученных результатов в соответствии с требованиями, установленными Правительством Российской Федерации;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1.1.6 осуществлять содействие в получении Индустриальным партнёром налоговых и иных предусмотренных законодательством Российской Федерации льгот в отношении затрат на реализацию Проекта, а также создания конечной продукции (товаров, услуг), модернизации производств, осуществляемых с использованием результатов Проекта;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1.1.7 привлечь специализированную организацию (организация-монитор) к осуществлению мониторинга и экспертизе полученных в ходе реализации Проекта результатов;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1.1.8</w:t>
      </w:r>
      <w:r w:rsidRPr="00F86084">
        <w:rPr>
          <w:rFonts w:ascii="Times New Roman" w:hAnsi="Times New Roman"/>
          <w:sz w:val="28"/>
          <w:szCs w:val="28"/>
        </w:rPr>
        <w:tab/>
        <w:t xml:space="preserve">при </w:t>
      </w:r>
      <w:r>
        <w:rPr>
          <w:rFonts w:ascii="Times New Roman" w:hAnsi="Times New Roman"/>
          <w:sz w:val="28"/>
          <w:szCs w:val="28"/>
        </w:rPr>
        <w:t xml:space="preserve">осуществлении </w:t>
      </w:r>
      <w:r w:rsidRPr="00F86084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F86084">
        <w:rPr>
          <w:rFonts w:ascii="Times New Roman" w:hAnsi="Times New Roman"/>
          <w:sz w:val="28"/>
          <w:szCs w:val="28"/>
        </w:rPr>
        <w:t xml:space="preserve">конкурсной комиссии </w:t>
      </w:r>
      <w:r>
        <w:rPr>
          <w:rFonts w:ascii="Times New Roman" w:hAnsi="Times New Roman"/>
          <w:sz w:val="28"/>
          <w:szCs w:val="28"/>
        </w:rPr>
        <w:t>полномочий по</w:t>
      </w:r>
      <w:r w:rsidRPr="00F86084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е</w:t>
      </w:r>
      <w:r w:rsidRPr="00F86084">
        <w:rPr>
          <w:rFonts w:ascii="Times New Roman" w:hAnsi="Times New Roman"/>
          <w:sz w:val="28"/>
          <w:szCs w:val="28"/>
        </w:rPr>
        <w:t xml:space="preserve"> заявок, поступивших на конкурсный отбор, а также </w:t>
      </w:r>
      <w:r>
        <w:rPr>
          <w:rFonts w:ascii="Times New Roman" w:hAnsi="Times New Roman"/>
          <w:sz w:val="28"/>
          <w:szCs w:val="28"/>
        </w:rPr>
        <w:t xml:space="preserve">при привлечении </w:t>
      </w:r>
      <w:r w:rsidRPr="00F86084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Pr="00F86084">
        <w:rPr>
          <w:rFonts w:ascii="Times New Roman" w:hAnsi="Times New Roman"/>
          <w:sz w:val="28"/>
          <w:szCs w:val="28"/>
        </w:rPr>
        <w:t>-монитор</w:t>
      </w:r>
      <w:r>
        <w:rPr>
          <w:rFonts w:ascii="Times New Roman" w:hAnsi="Times New Roman"/>
          <w:sz w:val="28"/>
          <w:szCs w:val="28"/>
        </w:rPr>
        <w:t>ов</w:t>
      </w:r>
      <w:r w:rsidRPr="00F86084">
        <w:rPr>
          <w:rFonts w:ascii="Times New Roman" w:hAnsi="Times New Roman"/>
          <w:sz w:val="28"/>
          <w:szCs w:val="28"/>
        </w:rPr>
        <w:t xml:space="preserve"> для мониторинга и экспертизы результатов, обеспечить </w:t>
      </w:r>
      <w:r w:rsidRPr="00F86084">
        <w:rPr>
          <w:rFonts w:ascii="Times New Roman" w:hAnsi="Times New Roman"/>
          <w:sz w:val="28"/>
          <w:szCs w:val="28"/>
        </w:rPr>
        <w:lastRenderedPageBreak/>
        <w:t xml:space="preserve">выполнение условий конфиденциальности информации о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F86084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 и результатах такой экспертизы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1.1.10 </w:t>
      </w:r>
      <w:r w:rsidRPr="00F86084">
        <w:rPr>
          <w:rFonts w:ascii="Times New Roman" w:hAnsi="Times New Roman"/>
          <w:sz w:val="28"/>
          <w:szCs w:val="28"/>
        </w:rPr>
        <w:tab/>
        <w:t>использовать и</w:t>
      </w:r>
      <w:r>
        <w:rPr>
          <w:rFonts w:ascii="Times New Roman" w:hAnsi="Times New Roman"/>
          <w:sz w:val="28"/>
          <w:szCs w:val="28"/>
        </w:rPr>
        <w:t>меющие</w:t>
      </w:r>
      <w:r w:rsidRPr="00F86084">
        <w:rPr>
          <w:rFonts w:ascii="Times New Roman" w:hAnsi="Times New Roman"/>
          <w:sz w:val="28"/>
          <w:szCs w:val="28"/>
        </w:rPr>
        <w:t>ся рекламно-информационные инструменты для освещения и продвижения на деловых и общественных площадках результатов Проекта и деятельности Индустриального партнера в рамках реализации Проекта.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 Индустриальный партнер обязуется: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1.2.1 согласовать требования к работам и их результатам и план-график исполнения обязатель</w:t>
      </w:r>
      <w:proofErr w:type="gramStart"/>
      <w:r w:rsidRPr="00F86084">
        <w:rPr>
          <w:rFonts w:ascii="Times New Roman" w:hAnsi="Times New Roman"/>
          <w:sz w:val="28"/>
          <w:szCs w:val="28"/>
        </w:rPr>
        <w:t>ств пр</w:t>
      </w:r>
      <w:proofErr w:type="gramEnd"/>
      <w:r w:rsidRPr="00F86084">
        <w:rPr>
          <w:rFonts w:ascii="Times New Roman" w:hAnsi="Times New Roman"/>
          <w:sz w:val="28"/>
          <w:szCs w:val="28"/>
        </w:rPr>
        <w:t>и выполнении Проекта как неотъемлемых частей Соглашения, заключаемого с победителем конкурса;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2</w:t>
      </w:r>
      <w:r w:rsidRPr="00F86084">
        <w:rPr>
          <w:rFonts w:ascii="Times New Roman" w:hAnsi="Times New Roman"/>
          <w:sz w:val="28"/>
          <w:szCs w:val="28"/>
        </w:rPr>
        <w:t xml:space="preserve"> в течение 20 рабочих дней </w:t>
      </w:r>
      <w:proofErr w:type="gramStart"/>
      <w:r w:rsidRPr="00F86084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F86084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протокола оценки заявок на участие в конкурсе заключить с победителем конкурса </w:t>
      </w:r>
      <w:r w:rsidRPr="009C6BF7">
        <w:rPr>
          <w:rFonts w:ascii="Times New Roman" w:hAnsi="Times New Roman"/>
          <w:sz w:val="28"/>
          <w:szCs w:val="28"/>
        </w:rPr>
        <w:t>Соглашение о дальнейшем практическом использовании результатов Проекта</w:t>
      </w:r>
      <w:r w:rsidRPr="00F86084">
        <w:rPr>
          <w:rFonts w:ascii="Times New Roman" w:hAnsi="Times New Roman"/>
          <w:sz w:val="28"/>
          <w:szCs w:val="28"/>
        </w:rPr>
        <w:t>, закрепляющ</w:t>
      </w:r>
      <w:r>
        <w:rPr>
          <w:rFonts w:ascii="Times New Roman" w:hAnsi="Times New Roman"/>
          <w:sz w:val="28"/>
          <w:szCs w:val="28"/>
        </w:rPr>
        <w:t>ее</w:t>
      </w:r>
      <w:r w:rsidRPr="00F86084">
        <w:rPr>
          <w:rFonts w:ascii="Times New Roman" w:hAnsi="Times New Roman"/>
          <w:sz w:val="28"/>
          <w:szCs w:val="28"/>
        </w:rPr>
        <w:t xml:space="preserve"> порядок передачи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084">
        <w:rPr>
          <w:rFonts w:ascii="Times New Roman" w:hAnsi="Times New Roman"/>
          <w:sz w:val="28"/>
          <w:szCs w:val="28"/>
        </w:rPr>
        <w:t>Индустриальному партнеру</w:t>
      </w:r>
      <w:r>
        <w:rPr>
          <w:rFonts w:ascii="Times New Roman" w:hAnsi="Times New Roman"/>
          <w:sz w:val="28"/>
          <w:szCs w:val="28"/>
        </w:rPr>
        <w:t xml:space="preserve"> результатов интеллектуальной деятельности, полученных в ходе реализации Проекта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3</w:t>
      </w:r>
      <w:r w:rsidRPr="00F86084">
        <w:rPr>
          <w:rFonts w:ascii="Times New Roman" w:hAnsi="Times New Roman"/>
          <w:sz w:val="28"/>
          <w:szCs w:val="28"/>
        </w:rPr>
        <w:t xml:space="preserve"> привлечь средства внебюджетных источников для финансирования Проекта в соответствии с п. </w:t>
      </w:r>
      <w:r w:rsidRPr="00093AFF">
        <w:rPr>
          <w:rFonts w:ascii="Times New Roman" w:hAnsi="Times New Roman"/>
          <w:sz w:val="28"/>
          <w:szCs w:val="28"/>
        </w:rPr>
        <w:t>2.1</w:t>
      </w:r>
      <w:r w:rsidRPr="00F86084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4</w:t>
      </w:r>
      <w:r w:rsidRPr="00F86084">
        <w:rPr>
          <w:rFonts w:ascii="Times New Roman" w:hAnsi="Times New Roman"/>
          <w:sz w:val="28"/>
          <w:szCs w:val="28"/>
        </w:rPr>
        <w:t xml:space="preserve"> обеспечить использование результатов, полученных в рамках Проекта, в срок не позднее </w:t>
      </w:r>
      <w:r w:rsidRPr="00F86084">
        <w:rPr>
          <w:rFonts w:ascii="Times New Roman" w:hAnsi="Times New Roman"/>
          <w:i/>
          <w:sz w:val="28"/>
          <w:szCs w:val="28"/>
          <w:u w:val="single"/>
        </w:rPr>
        <w:t>(указать срок в месяцах)</w:t>
      </w:r>
      <w:r w:rsidRPr="00F8608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86084">
        <w:rPr>
          <w:rFonts w:ascii="Times New Roman" w:hAnsi="Times New Roman"/>
          <w:sz w:val="28"/>
          <w:szCs w:val="28"/>
        </w:rPr>
        <w:t>после завершения работ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AFF">
        <w:rPr>
          <w:rFonts w:ascii="Times New Roman" w:hAnsi="Times New Roman"/>
          <w:sz w:val="28"/>
          <w:szCs w:val="28"/>
        </w:rPr>
        <w:t>и (или) с момента получения прав на их использование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5</w:t>
      </w:r>
      <w:r w:rsidRPr="00F86084">
        <w:rPr>
          <w:rFonts w:ascii="Times New Roman" w:hAnsi="Times New Roman"/>
          <w:sz w:val="28"/>
          <w:szCs w:val="28"/>
        </w:rPr>
        <w:t xml:space="preserve"> предоставлять в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информацию об объемах средств и сроках финансирования Проекта Индустриальным партнером;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6</w:t>
      </w:r>
      <w:r w:rsidRPr="00F86084">
        <w:rPr>
          <w:rFonts w:ascii="Times New Roman" w:hAnsi="Times New Roman"/>
          <w:sz w:val="28"/>
          <w:szCs w:val="28"/>
        </w:rPr>
        <w:t xml:space="preserve"> </w:t>
      </w:r>
      <w:r w:rsidRPr="00F86084">
        <w:rPr>
          <w:rFonts w:ascii="Times New Roman" w:hAnsi="Times New Roman"/>
          <w:color w:val="000000"/>
          <w:sz w:val="28"/>
          <w:szCs w:val="28"/>
        </w:rPr>
        <w:t xml:space="preserve">в течение 3 лет после завершения работ по Проекту, </w:t>
      </w:r>
      <w:r w:rsidRPr="00F86084">
        <w:rPr>
          <w:rFonts w:ascii="Times New Roman" w:hAnsi="Times New Roman"/>
          <w:sz w:val="28"/>
          <w:szCs w:val="28"/>
        </w:rPr>
        <w:t>начиная с года, следующего за годом приемки обязательств по Соглашению или подписания акта о выполнении условий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AFF">
        <w:rPr>
          <w:rFonts w:ascii="Times New Roman" w:hAnsi="Times New Roman"/>
          <w:sz w:val="28"/>
          <w:szCs w:val="28"/>
        </w:rPr>
        <w:t>и (или) с момента получения прав на их использование</w:t>
      </w:r>
      <w:r w:rsidRPr="00F86084">
        <w:rPr>
          <w:rFonts w:ascii="Times New Roman" w:hAnsi="Times New Roman"/>
          <w:sz w:val="28"/>
          <w:szCs w:val="28"/>
        </w:rPr>
        <w:t xml:space="preserve">, ежегодно, не позднее 30 апреля, предоставлять в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информацию о дальнейшем использовании результатов, полученных в ходе выполнения Проекта, в том числе по</w:t>
      </w:r>
      <w:proofErr w:type="gramEnd"/>
      <w:r w:rsidRPr="00F86084">
        <w:rPr>
          <w:rFonts w:ascii="Times New Roman" w:hAnsi="Times New Roman"/>
          <w:sz w:val="28"/>
          <w:szCs w:val="28"/>
        </w:rPr>
        <w:t xml:space="preserve"> объемам выпуска продукции и (или) услуг, </w:t>
      </w:r>
      <w:r w:rsidRPr="00093AFF">
        <w:rPr>
          <w:rFonts w:ascii="Times New Roman" w:hAnsi="Times New Roman"/>
          <w:sz w:val="28"/>
          <w:szCs w:val="28"/>
        </w:rPr>
        <w:t>в производстве или оказании</w:t>
      </w:r>
      <w:r>
        <w:rPr>
          <w:rFonts w:ascii="Times New Roman" w:hAnsi="Times New Roman"/>
          <w:sz w:val="28"/>
          <w:szCs w:val="28"/>
        </w:rPr>
        <w:t xml:space="preserve"> которых используются</w:t>
      </w:r>
      <w:r w:rsidRPr="00F86084">
        <w:rPr>
          <w:rFonts w:ascii="Times New Roman" w:hAnsi="Times New Roman"/>
          <w:sz w:val="28"/>
          <w:szCs w:val="28"/>
        </w:rPr>
        <w:t xml:space="preserve"> результаты Проекта, через специализированный портал </w:t>
      </w:r>
      <w:proofErr w:type="spellStart"/>
      <w:r w:rsidRPr="00F86084">
        <w:rPr>
          <w:rFonts w:ascii="Times New Roman" w:hAnsi="Times New Roman"/>
          <w:sz w:val="28"/>
          <w:szCs w:val="28"/>
          <w:lang w:val="en-US"/>
        </w:rPr>
        <w:t>sstp</w:t>
      </w:r>
      <w:proofErr w:type="spellEnd"/>
      <w:r w:rsidRPr="00F86084">
        <w:rPr>
          <w:rFonts w:ascii="Times New Roman" w:hAnsi="Times New Roman"/>
          <w:sz w:val="28"/>
          <w:szCs w:val="28"/>
        </w:rPr>
        <w:t>.</w:t>
      </w:r>
      <w:proofErr w:type="spellStart"/>
      <w:r w:rsidRPr="00F8608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при обеспечении со стороны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гарантий конфиденциальности;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7</w:t>
      </w:r>
      <w:r w:rsidRPr="00F86084">
        <w:rPr>
          <w:rFonts w:ascii="Times New Roman" w:hAnsi="Times New Roman"/>
          <w:sz w:val="28"/>
          <w:szCs w:val="28"/>
        </w:rPr>
        <w:t xml:space="preserve"> представить кандидатуры для привлечения к экспертизе заявок на участие в конкурсе, поданных на конкурс по тематике, предложенной Индустриальным партнером;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8</w:t>
      </w:r>
      <w:r w:rsidRPr="00F86084">
        <w:rPr>
          <w:rFonts w:ascii="Times New Roman" w:hAnsi="Times New Roman"/>
          <w:sz w:val="28"/>
          <w:szCs w:val="28"/>
        </w:rPr>
        <w:tab/>
        <w:t xml:space="preserve">осуществлять мониторинг реализации Проекта, а также рынка продукции (товаров, услуг) и (или) технологий, связанных с реализацией Проекта и письменно уведомлять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о возникающих рисках неполучения результатов и (или) нецелесообразности их получения и реализации Проекта;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9</w:t>
      </w:r>
      <w:r w:rsidRPr="00F86084">
        <w:rPr>
          <w:rFonts w:ascii="Times New Roman" w:hAnsi="Times New Roman"/>
          <w:sz w:val="28"/>
          <w:szCs w:val="28"/>
        </w:rPr>
        <w:tab/>
        <w:t>обеспечивать взаимодействие с Исполнителем Проекта, в том числе в целях неразглашения коммерчески значимой информации и информации о полученных результатах интеллектуальной деятельности до получения необходимой правовой охраны;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1.2.1</w:t>
      </w:r>
      <w:r>
        <w:rPr>
          <w:rFonts w:ascii="Times New Roman" w:hAnsi="Times New Roman"/>
          <w:sz w:val="28"/>
          <w:szCs w:val="28"/>
        </w:rPr>
        <w:t>0</w:t>
      </w:r>
      <w:r w:rsidRPr="00F86084">
        <w:rPr>
          <w:rFonts w:ascii="Times New Roman" w:hAnsi="Times New Roman"/>
          <w:sz w:val="28"/>
          <w:szCs w:val="28"/>
        </w:rPr>
        <w:t xml:space="preserve"> в течение 5 календарных дней уведомлять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об изменении своего местонахождения и платежных реквизитов, наступлении </w:t>
      </w:r>
      <w:r w:rsidRPr="00F86084">
        <w:rPr>
          <w:rFonts w:ascii="Times New Roman" w:hAnsi="Times New Roman"/>
          <w:sz w:val="28"/>
          <w:szCs w:val="28"/>
        </w:rPr>
        <w:lastRenderedPageBreak/>
        <w:t>обстоятельств, способных повлиять на исполнение обязательств по настоящему Соглашению с указанием в уведомлении таких обстоятельств и причин;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1.2.1</w:t>
      </w:r>
      <w:r>
        <w:rPr>
          <w:rFonts w:ascii="Times New Roman" w:hAnsi="Times New Roman"/>
          <w:sz w:val="28"/>
          <w:szCs w:val="28"/>
        </w:rPr>
        <w:t>1</w:t>
      </w:r>
      <w:r w:rsidRPr="00F86084">
        <w:rPr>
          <w:rFonts w:ascii="Times New Roman" w:hAnsi="Times New Roman"/>
          <w:sz w:val="28"/>
          <w:szCs w:val="28"/>
        </w:rPr>
        <w:t xml:space="preserve"> осуществлять продвижение информации о реализации Проекта и участии в его поддержке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в рамках проводимой маркетинговой и информационной политики.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1.3 Индустриальный партнер имеет право: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1.3.1 участвовать через своих представителей </w:t>
      </w:r>
      <w:proofErr w:type="gramStart"/>
      <w:r w:rsidRPr="00F86084">
        <w:rPr>
          <w:rFonts w:ascii="Times New Roman" w:hAnsi="Times New Roman"/>
          <w:sz w:val="28"/>
          <w:szCs w:val="28"/>
        </w:rPr>
        <w:t>в</w:t>
      </w:r>
      <w:proofErr w:type="gramEnd"/>
      <w:r w:rsidRPr="00F86084">
        <w:rPr>
          <w:rFonts w:ascii="Times New Roman" w:hAnsi="Times New Roman"/>
          <w:sz w:val="28"/>
          <w:szCs w:val="28"/>
        </w:rPr>
        <w:t>: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1.3.1.1 экспертизе заявок на участие в конкурсе, поданных на конкурс по тематике, предложенной </w:t>
      </w:r>
      <w:r>
        <w:rPr>
          <w:rFonts w:ascii="Times New Roman" w:hAnsi="Times New Roman"/>
          <w:sz w:val="28"/>
          <w:szCs w:val="28"/>
        </w:rPr>
        <w:t>Индустриальным партнером</w:t>
      </w:r>
      <w:r w:rsidRPr="00F86084">
        <w:rPr>
          <w:rFonts w:ascii="Times New Roman" w:hAnsi="Times New Roman"/>
          <w:sz w:val="28"/>
          <w:szCs w:val="28"/>
        </w:rPr>
        <w:t>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1.3.1.2 оценке достижения результатов этапов Проекта и Проекта в целом;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1.3.2 получать информацию о ходе предоставления бюджетных средств, о ходе и результатах работ, выполняемых Исполнителем Проекта;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1.3.3 пользоваться рекомендациями и советами профессиональных консультантов и экспертов по вопросам, связанным с деятельностью в рамках Соглашения.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1.4 </w:t>
      </w:r>
      <w:proofErr w:type="spellStart"/>
      <w:r w:rsidRPr="00F860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86084">
        <w:rPr>
          <w:rFonts w:ascii="Times New Roman" w:hAnsi="Times New Roman"/>
          <w:sz w:val="28"/>
          <w:szCs w:val="28"/>
        </w:rPr>
        <w:t xml:space="preserve"> России имеет право:</w:t>
      </w:r>
    </w:p>
    <w:p w:rsidR="00265F92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 xml:space="preserve">1.4.1 запрашивать у Индустриального партнера информацию об объемах, сроках и целевом назначении </w:t>
      </w:r>
      <w:r w:rsidRPr="00F86084">
        <w:rPr>
          <w:rFonts w:ascii="Times New Roman" w:hAnsi="Times New Roman"/>
          <w:color w:val="000000"/>
          <w:sz w:val="28"/>
          <w:szCs w:val="28"/>
        </w:rPr>
        <w:t>предоставляемых средств внебюджетных источников финансирования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6084">
        <w:rPr>
          <w:rFonts w:ascii="Times New Roman" w:hAnsi="Times New Roman"/>
          <w:color w:val="000000"/>
          <w:sz w:val="28"/>
          <w:szCs w:val="28"/>
        </w:rPr>
        <w:t>1.4.2</w:t>
      </w:r>
      <w:r w:rsidRPr="00F86084">
        <w:rPr>
          <w:rFonts w:ascii="Times New Roman" w:hAnsi="Times New Roman"/>
          <w:sz w:val="28"/>
          <w:szCs w:val="28"/>
        </w:rPr>
        <w:t xml:space="preserve"> о</w:t>
      </w:r>
      <w:r w:rsidRPr="00F86084">
        <w:rPr>
          <w:rFonts w:ascii="Times New Roman" w:hAnsi="Times New Roman"/>
          <w:color w:val="000000"/>
          <w:sz w:val="28"/>
          <w:szCs w:val="28"/>
        </w:rPr>
        <w:t xml:space="preserve">существлять </w:t>
      </w:r>
      <w:proofErr w:type="gramStart"/>
      <w:r w:rsidRPr="00F8608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86084">
        <w:rPr>
          <w:rFonts w:ascii="Times New Roman" w:hAnsi="Times New Roman"/>
          <w:color w:val="000000"/>
          <w:sz w:val="28"/>
          <w:szCs w:val="28"/>
        </w:rPr>
        <w:t xml:space="preserve"> соблюдением Индустриальным партнером обязательств, указанных в настоящем Соглашении.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2. Объем средств федерального бюджета и внебюджетных источников, направляемых на реализацию Проекта</w:t>
      </w:r>
    </w:p>
    <w:p w:rsidR="00265F92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86084">
        <w:rPr>
          <w:rFonts w:ascii="Times New Roman" w:hAnsi="Times New Roman"/>
          <w:sz w:val="28"/>
          <w:szCs w:val="28"/>
        </w:rPr>
        <w:t xml:space="preserve">2.1 </w:t>
      </w:r>
      <w:r w:rsidRPr="00093AFF">
        <w:rPr>
          <w:rFonts w:ascii="Times New Roman" w:hAnsi="Times New Roman"/>
          <w:sz w:val="28"/>
          <w:szCs w:val="28"/>
        </w:rPr>
        <w:t xml:space="preserve">Размер субсидии, предоставляемой из федерального бюджета, и ее отношение к объему средств, направляемых Индустриальным партнером, для финансового обеспечения затрат, связанных с выполнением Проекта, определяется в соответствии с запрашиваемым объемом финансирования, указанным в заявке победителя конкурса, и зависит от уровня готовности технологии, определяемом </w:t>
      </w:r>
      <w:proofErr w:type="spellStart"/>
      <w:r w:rsidRPr="00093AF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3AFF">
        <w:rPr>
          <w:rFonts w:ascii="Times New Roman" w:hAnsi="Times New Roman"/>
          <w:sz w:val="28"/>
          <w:szCs w:val="28"/>
        </w:rPr>
        <w:t xml:space="preserve"> России на основании методики, утвержденной 11.07.2017 №ГТ-57/14вн.</w:t>
      </w:r>
      <w:proofErr w:type="gramEnd"/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3. Ответственность Сторон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3.1</w:t>
      </w:r>
      <w:proofErr w:type="gramStart"/>
      <w:r w:rsidRPr="00F86084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F86084">
        <w:rPr>
          <w:rFonts w:ascii="Times New Roman" w:hAnsi="Times New Roman"/>
          <w:sz w:val="28"/>
          <w:szCs w:val="28"/>
        </w:rPr>
        <w:t>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4. Рассмотрение и разрешение споров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4.1 Претензии Сторон, возникающие в связи с исполнением настоящего соглашения, рассматриваются Сторонами путем переговоров в течение 15 дней со дня получения одной Стороной письменной претензии другой Стороны.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4.2 Неурегулированные споры разрешаются в соответствии с законодательством Российской Федерации.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5. Изменение или расторжение соглашения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lastRenderedPageBreak/>
        <w:t>5.1 Изменение и расторжение настоящего соглашения возможны по соглашению Сторон, если иное не предусмотрено законодательством Российской Федерации.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6084">
        <w:rPr>
          <w:rFonts w:ascii="Times New Roman" w:hAnsi="Times New Roman"/>
          <w:b/>
          <w:sz w:val="28"/>
          <w:szCs w:val="28"/>
        </w:rPr>
        <w:t>6. Заключительные положения</w:t>
      </w:r>
      <w:bookmarkStart w:id="0" w:name="_GoBack"/>
      <w:bookmarkEnd w:id="0"/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6.1. Настоящее соглашение вступает в силу с момента его подписания и действует до выполнения Сторонами всех обязательств.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6084">
        <w:rPr>
          <w:rFonts w:ascii="Times New Roman" w:hAnsi="Times New Roman"/>
          <w:sz w:val="28"/>
          <w:szCs w:val="28"/>
        </w:rPr>
        <w:t>6.2 Настоящее соглашение исполнено в двух экземплярах, имеющих одинаковую юридическую силу и хранящихся по одному экземпляру у каждой из Сторон.</w:t>
      </w:r>
    </w:p>
    <w:p w:rsidR="00265F92" w:rsidRPr="00F86084" w:rsidRDefault="00265F92" w:rsidP="00265F92">
      <w:pPr>
        <w:spacing w:beforeLines="120" w:before="288" w:afterLines="60" w:after="144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5F92" w:rsidRPr="00F86084" w:rsidRDefault="00265F92" w:rsidP="00265F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0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Адреса и банковские реквизиты Сторон</w:t>
      </w:r>
    </w:p>
    <w:tbl>
      <w:tblPr>
        <w:tblW w:w="93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40"/>
      </w:tblGrid>
      <w:tr w:rsidR="00265F92" w:rsidRPr="00F86084" w:rsidTr="00093AFF">
        <w:tc>
          <w:tcPr>
            <w:tcW w:w="4820" w:type="dxa"/>
            <w:tcBorders>
              <w:top w:val="nil"/>
              <w:bottom w:val="nil"/>
            </w:tcBorders>
          </w:tcPr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России)</w:t>
            </w: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265F92" w:rsidRPr="00093AFF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93AF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Полное наименование организаци</w:t>
            </w:r>
            <w:proofErr w:type="gramStart"/>
            <w:r w:rsidRPr="00093AF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и-</w:t>
            </w:r>
            <w:proofErr w:type="gramEnd"/>
            <w:r w:rsidRPr="00093AFF">
              <w:rPr>
                <w:b/>
              </w:rPr>
              <w:t xml:space="preserve"> </w:t>
            </w:r>
            <w:r w:rsidRPr="00093AF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Индустриальным партнером</w:t>
            </w:r>
          </w:p>
        </w:tc>
      </w:tr>
      <w:tr w:rsidR="00265F92" w:rsidRPr="00F86084" w:rsidTr="00093AFF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:rsidR="00265F92" w:rsidRPr="00F86084" w:rsidRDefault="00265F92" w:rsidP="00093AFF">
            <w:pPr>
              <w:pStyle w:val="Bodytext1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265F92" w:rsidRPr="00F86084" w:rsidRDefault="00265F92" w:rsidP="00093AFF">
            <w:pPr>
              <w:pStyle w:val="Bodytext1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86084">
              <w:rPr>
                <w:color w:val="000000"/>
                <w:sz w:val="28"/>
                <w:szCs w:val="28"/>
                <w:lang w:eastAsia="ru-RU"/>
              </w:rPr>
              <w:t xml:space="preserve">Место нахождения: 125009, Москва, Тверская ул., д. 11, стр. 4. </w:t>
            </w:r>
          </w:p>
          <w:p w:rsidR="00265F92" w:rsidRPr="00F86084" w:rsidRDefault="00265F92" w:rsidP="00093AFF">
            <w:pPr>
              <w:pStyle w:val="Bodytext1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Bodytext2"/>
                <w:rFonts w:eastAsia="Calibri"/>
                <w:sz w:val="28"/>
                <w:szCs w:val="28"/>
                <w:lang w:eastAsia="ru-RU"/>
              </w:rPr>
            </w:pPr>
            <w:r w:rsidRPr="00F86084">
              <w:rPr>
                <w:color w:val="000000"/>
                <w:sz w:val="28"/>
                <w:szCs w:val="28"/>
                <w:lang w:eastAsia="ru-RU"/>
              </w:rPr>
              <w:t>Тел. (495) 629-25-01</w:t>
            </w:r>
          </w:p>
          <w:p w:rsidR="00265F92" w:rsidRPr="00F86084" w:rsidRDefault="00265F92" w:rsidP="00093AFF">
            <w:pPr>
              <w:pStyle w:val="Bodytext1"/>
              <w:shd w:val="clear" w:color="auto" w:fill="auto"/>
              <w:spacing w:line="240" w:lineRule="auto"/>
              <w:ind w:firstLine="0"/>
              <w:contextualSpacing/>
              <w:jc w:val="both"/>
              <w:rPr>
                <w:rStyle w:val="Bodytext2"/>
                <w:rFonts w:eastAsia="Calibri"/>
                <w:sz w:val="28"/>
                <w:szCs w:val="28"/>
                <w:lang w:eastAsia="ru-RU"/>
              </w:rPr>
            </w:pPr>
            <w:r w:rsidRPr="00F86084">
              <w:rPr>
                <w:rStyle w:val="Bodytext2"/>
                <w:rFonts w:eastAsia="Calibri"/>
                <w:sz w:val="28"/>
                <w:szCs w:val="28"/>
                <w:lang w:eastAsia="ru-RU"/>
              </w:rPr>
              <w:t>Платежные реквизиты: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Межрегиональное операционное УФК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/с 03951000740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/с 40105810700000001901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Операционном Департаменте Банка России, г. Мос</w:t>
            </w: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701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8608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ИНН 7710539135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8608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КПП 771001001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 044501002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6084">
              <w:rPr>
                <w:rFonts w:ascii="Times New Roman" w:hAnsi="Times New Roman"/>
                <w:sz w:val="28"/>
                <w:szCs w:val="28"/>
              </w:rPr>
              <w:t>ОКТМО 45382000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ОКАТО 45286585000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ОКПО 00083380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86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ОГРН 1047796287440 (дата присвоения 23.04.2004)</w:t>
            </w:r>
          </w:p>
          <w:p w:rsidR="00265F92" w:rsidRPr="00F86084" w:rsidRDefault="00265F92" w:rsidP="00093AFF">
            <w:pPr>
              <w:pStyle w:val="Con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ОКВЭД 84.11.11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86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ОКОГУ1322500</w:t>
            </w:r>
          </w:p>
          <w:p w:rsidR="00265F92" w:rsidRPr="00F86084" w:rsidRDefault="00265F92" w:rsidP="00093AFF">
            <w:pPr>
              <w:pStyle w:val="a4"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86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ОКФС 12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hAnsi="Times New Roman"/>
                <w:sz w:val="28"/>
                <w:szCs w:val="28"/>
              </w:rPr>
              <w:t>ОКОПФ 75104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ИНН/КПП ___________/_______________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Адрес местонахождения: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Телефоны:  +7 (</w:t>
            </w:r>
            <w:proofErr w:type="gramStart"/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)</w:t>
            </w:r>
            <w:proofErr w:type="gramEnd"/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.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Банковские реквизиты: 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БИК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ОГРН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ОКПО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ОКВЭД</w:t>
            </w:r>
          </w:p>
          <w:p w:rsidR="00265F92" w:rsidRPr="005B4809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ОКТМО          </w:t>
            </w:r>
          </w:p>
        </w:tc>
      </w:tr>
      <w:tr w:rsidR="00265F92" w:rsidRPr="00F86084" w:rsidTr="00093AFF">
        <w:tc>
          <w:tcPr>
            <w:tcW w:w="4820" w:type="dxa"/>
            <w:tcBorders>
              <w:top w:val="nil"/>
            </w:tcBorders>
          </w:tcPr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России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Должность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________________ </w:t>
            </w:r>
            <w:r w:rsidRPr="00F8608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И.О. Фамилия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540" w:type="dxa"/>
            <w:tcBorders>
              <w:top w:val="nil"/>
            </w:tcBorders>
          </w:tcPr>
          <w:p w:rsidR="00265F92" w:rsidRPr="00F86084" w:rsidRDefault="00265F92" w:rsidP="00093AFF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От Инициатора от </w:t>
            </w:r>
            <w:proofErr w:type="gramStart"/>
            <w:r w:rsidRPr="00F860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бизнес-сообщества</w:t>
            </w:r>
            <w:proofErr w:type="gramEnd"/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Должность руководителя организации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________________ И.О. Фамилия</w:t>
            </w:r>
          </w:p>
          <w:p w:rsidR="00265F92" w:rsidRPr="00F86084" w:rsidRDefault="00265F92" w:rsidP="00093AFF">
            <w:pPr>
              <w:widowControl w:val="0"/>
              <w:spacing w:after="0" w:line="240" w:lineRule="auto"/>
              <w:ind w:left="34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860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М.П.</w:t>
            </w:r>
          </w:p>
        </w:tc>
      </w:tr>
    </w:tbl>
    <w:p w:rsidR="00265F92" w:rsidRPr="00F86084" w:rsidRDefault="00265F92" w:rsidP="00265F9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58024E" w:rsidRDefault="0058024E"/>
    <w:sectPr w:rsidR="0058024E" w:rsidSect="00093AFF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F1" w:rsidRDefault="001C48F1" w:rsidP="00265F92">
      <w:pPr>
        <w:spacing w:after="0" w:line="240" w:lineRule="auto"/>
      </w:pPr>
      <w:r>
        <w:separator/>
      </w:r>
    </w:p>
  </w:endnote>
  <w:endnote w:type="continuationSeparator" w:id="0">
    <w:p w:rsidR="001C48F1" w:rsidRDefault="001C48F1" w:rsidP="0026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F1" w:rsidRDefault="001C48F1" w:rsidP="00265F92">
      <w:pPr>
        <w:spacing w:after="0" w:line="240" w:lineRule="auto"/>
      </w:pPr>
      <w:r>
        <w:separator/>
      </w:r>
    </w:p>
  </w:footnote>
  <w:footnote w:type="continuationSeparator" w:id="0">
    <w:p w:rsidR="001C48F1" w:rsidRDefault="001C48F1" w:rsidP="00265F92">
      <w:pPr>
        <w:spacing w:after="0" w:line="240" w:lineRule="auto"/>
      </w:pPr>
      <w:r>
        <w:continuationSeparator/>
      </w:r>
    </w:p>
  </w:footnote>
  <w:footnote w:id="1">
    <w:p w:rsidR="00265F92" w:rsidRPr="00E215B4" w:rsidRDefault="00265F92" w:rsidP="00265F92">
      <w:pPr>
        <w:autoSpaceDE w:val="0"/>
        <w:autoSpaceDN w:val="0"/>
        <w:adjustRightInd w:val="0"/>
      </w:pPr>
      <w:r>
        <w:rPr>
          <w:rStyle w:val="a3"/>
        </w:rPr>
        <w:footnoteRef/>
      </w:r>
      <w:r>
        <w:rPr>
          <w:rFonts w:ascii="Times New Roman" w:hAnsi="Times New Roman"/>
          <w:sz w:val="20"/>
          <w:szCs w:val="20"/>
        </w:rPr>
        <w:t xml:space="preserve"> Гражданский кодекс Российской Федерации (часть четвертая)", Ст. 1225. Охраняемые результаты интеллектуальной деятельности и средства индивидуализации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B"/>
    <w:rsid w:val="001C48F1"/>
    <w:rsid w:val="0020508B"/>
    <w:rsid w:val="00265F92"/>
    <w:rsid w:val="0058024E"/>
    <w:rsid w:val="00B0315B"/>
    <w:rsid w:val="00E1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265F92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265F92"/>
    <w:pPr>
      <w:widowControl w:val="0"/>
      <w:shd w:val="clear" w:color="auto" w:fill="FFFFFF"/>
      <w:spacing w:after="0" w:line="240" w:lineRule="atLeast"/>
      <w:ind w:hanging="1620"/>
      <w:jc w:val="center"/>
    </w:pPr>
    <w:rPr>
      <w:rFonts w:ascii="Times New Roman" w:eastAsiaTheme="minorHAnsi" w:hAnsi="Times New Roman" w:cstheme="minorBidi"/>
    </w:rPr>
  </w:style>
  <w:style w:type="character" w:styleId="a3">
    <w:name w:val="footnote reference"/>
    <w:rsid w:val="00265F92"/>
    <w:rPr>
      <w:rFonts w:ascii="Times New Roman" w:hAnsi="Times New Roman" w:cs="Times New Roman"/>
      <w:vertAlign w:val="superscript"/>
    </w:rPr>
  </w:style>
  <w:style w:type="paragraph" w:customStyle="1" w:styleId="ConsNormal">
    <w:name w:val="ConsNormal"/>
    <w:rsid w:val="00265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2">
    <w:name w:val="Body text2"/>
    <w:rsid w:val="0026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Plain Text"/>
    <w:aliases w:val="Знак3 Знак"/>
    <w:basedOn w:val="a"/>
    <w:link w:val="a5"/>
    <w:rsid w:val="00265F92"/>
    <w:pPr>
      <w:spacing w:after="0" w:line="288" w:lineRule="auto"/>
      <w:ind w:firstLine="720"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a5">
    <w:name w:val="Текст Знак"/>
    <w:aliases w:val="Знак3 Знак Знак,Знак3 Знак Знак4"/>
    <w:basedOn w:val="a0"/>
    <w:link w:val="a4"/>
    <w:rsid w:val="00265F92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265F92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265F92"/>
    <w:pPr>
      <w:widowControl w:val="0"/>
      <w:shd w:val="clear" w:color="auto" w:fill="FFFFFF"/>
      <w:spacing w:after="0" w:line="240" w:lineRule="atLeast"/>
      <w:ind w:hanging="1620"/>
      <w:jc w:val="center"/>
    </w:pPr>
    <w:rPr>
      <w:rFonts w:ascii="Times New Roman" w:eastAsiaTheme="minorHAnsi" w:hAnsi="Times New Roman" w:cstheme="minorBidi"/>
    </w:rPr>
  </w:style>
  <w:style w:type="character" w:styleId="a3">
    <w:name w:val="footnote reference"/>
    <w:rsid w:val="00265F92"/>
    <w:rPr>
      <w:rFonts w:ascii="Times New Roman" w:hAnsi="Times New Roman" w:cs="Times New Roman"/>
      <w:vertAlign w:val="superscript"/>
    </w:rPr>
  </w:style>
  <w:style w:type="paragraph" w:customStyle="1" w:styleId="ConsNormal">
    <w:name w:val="ConsNormal"/>
    <w:rsid w:val="00265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2">
    <w:name w:val="Body text2"/>
    <w:rsid w:val="0026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Plain Text"/>
    <w:aliases w:val="Знак3 Знак"/>
    <w:basedOn w:val="a"/>
    <w:link w:val="a5"/>
    <w:rsid w:val="00265F92"/>
    <w:pPr>
      <w:spacing w:after="0" w:line="288" w:lineRule="auto"/>
      <w:ind w:firstLine="720"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a5">
    <w:name w:val="Текст Знак"/>
    <w:aliases w:val="Знак3 Знак Знак,Знак3 Знак Знак4"/>
    <w:basedOn w:val="a0"/>
    <w:link w:val="a4"/>
    <w:rsid w:val="00265F92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Карапышев</dc:creator>
  <cp:keywords/>
  <dc:description/>
  <cp:lastModifiedBy>Алексей В. Карапышев</cp:lastModifiedBy>
  <cp:revision>2</cp:revision>
  <dcterms:created xsi:type="dcterms:W3CDTF">2017-08-01T10:32:00Z</dcterms:created>
  <dcterms:modified xsi:type="dcterms:W3CDTF">2017-08-01T10:33:00Z</dcterms:modified>
</cp:coreProperties>
</file>